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3F7DB" w14:textId="77777777" w:rsidR="003E5D7D" w:rsidRDefault="003E5D7D" w:rsidP="008E52A0">
      <w:pPr>
        <w:jc w:val="center"/>
      </w:pPr>
      <w:r>
        <w:t>TECHNINĖ SPECIFIKACIJA</w:t>
      </w:r>
    </w:p>
    <w:p w14:paraId="1C7F3E50" w14:textId="77777777" w:rsidR="003E5D7D" w:rsidRDefault="003E5D7D" w:rsidP="003E5D7D">
      <w:pPr>
        <w:jc w:val="center"/>
      </w:pPr>
    </w:p>
    <w:p w14:paraId="2989183C" w14:textId="530D3B9B" w:rsidR="003406A3" w:rsidRPr="0022307E" w:rsidRDefault="0022307E" w:rsidP="0022307E">
      <w:pPr>
        <w:jc w:val="center"/>
        <w:rPr>
          <w:sz w:val="28"/>
          <w:szCs w:val="28"/>
        </w:rPr>
      </w:pPr>
      <w:r w:rsidRPr="0022307E">
        <w:rPr>
          <w:b/>
          <w:sz w:val="28"/>
          <w:szCs w:val="28"/>
        </w:rPr>
        <w:t>Echoskopas</w:t>
      </w:r>
      <w:r w:rsidR="00047944">
        <w:rPr>
          <w:b/>
          <w:sz w:val="28"/>
          <w:szCs w:val="28"/>
        </w:rPr>
        <w:t xml:space="preserve"> (</w:t>
      </w:r>
      <w:r w:rsidR="00324521">
        <w:rPr>
          <w:b/>
          <w:sz w:val="28"/>
          <w:szCs w:val="28"/>
        </w:rPr>
        <w:t>2</w:t>
      </w:r>
      <w:r w:rsidR="00047944">
        <w:rPr>
          <w:b/>
          <w:sz w:val="28"/>
          <w:szCs w:val="28"/>
        </w:rPr>
        <w:t xml:space="preserve"> pirkimo dalis) </w:t>
      </w:r>
    </w:p>
    <w:p w14:paraId="0B738872" w14:textId="77777777" w:rsidR="00F2055C" w:rsidRDefault="00F2055C" w:rsidP="00F2055C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81"/>
        <w:gridCol w:w="3317"/>
        <w:gridCol w:w="2701"/>
        <w:gridCol w:w="2551"/>
      </w:tblGrid>
      <w:tr w:rsidR="00320ADD" w14:paraId="32448BE4" w14:textId="43C764C0" w:rsidTr="00724481">
        <w:tc>
          <w:tcPr>
            <w:tcW w:w="781" w:type="dxa"/>
          </w:tcPr>
          <w:p w14:paraId="6A463E4D" w14:textId="77777777" w:rsidR="00320ADD" w:rsidRPr="001D6A07" w:rsidRDefault="00320ADD" w:rsidP="009333EE">
            <w:pPr>
              <w:jc w:val="center"/>
              <w:rPr>
                <w:b/>
                <w:sz w:val="22"/>
              </w:rPr>
            </w:pPr>
            <w:r w:rsidRPr="001D6A07">
              <w:rPr>
                <w:b/>
                <w:sz w:val="22"/>
              </w:rPr>
              <w:t>Eil.</w:t>
            </w:r>
          </w:p>
          <w:p w14:paraId="23D0F55A" w14:textId="77777777" w:rsidR="00320ADD" w:rsidRPr="001D6A07" w:rsidRDefault="00320ADD" w:rsidP="009333EE">
            <w:pPr>
              <w:jc w:val="center"/>
              <w:rPr>
                <w:b/>
                <w:sz w:val="22"/>
              </w:rPr>
            </w:pPr>
            <w:r w:rsidRPr="001D6A07">
              <w:rPr>
                <w:b/>
                <w:sz w:val="22"/>
              </w:rPr>
              <w:t>Nr.</w:t>
            </w:r>
          </w:p>
        </w:tc>
        <w:tc>
          <w:tcPr>
            <w:tcW w:w="3317" w:type="dxa"/>
          </w:tcPr>
          <w:p w14:paraId="22614E52" w14:textId="77777777" w:rsidR="00320ADD" w:rsidRPr="001D6A07" w:rsidRDefault="00320ADD" w:rsidP="009333EE">
            <w:pPr>
              <w:jc w:val="center"/>
              <w:rPr>
                <w:b/>
                <w:sz w:val="22"/>
              </w:rPr>
            </w:pPr>
            <w:r w:rsidRPr="001D6A07">
              <w:rPr>
                <w:b/>
                <w:sz w:val="22"/>
              </w:rPr>
              <w:t>Parametrai (specifikacija)</w:t>
            </w:r>
          </w:p>
        </w:tc>
        <w:tc>
          <w:tcPr>
            <w:tcW w:w="2701" w:type="dxa"/>
          </w:tcPr>
          <w:p w14:paraId="0A06645A" w14:textId="77777777" w:rsidR="00320ADD" w:rsidRPr="001D6A07" w:rsidRDefault="00320ADD" w:rsidP="009333EE">
            <w:pPr>
              <w:jc w:val="center"/>
              <w:rPr>
                <w:b/>
                <w:sz w:val="22"/>
              </w:rPr>
            </w:pPr>
            <w:r w:rsidRPr="001D6A07">
              <w:rPr>
                <w:b/>
                <w:sz w:val="22"/>
              </w:rPr>
              <w:t>Reikalaujamos parametrų reikšmės</w:t>
            </w:r>
          </w:p>
        </w:tc>
        <w:tc>
          <w:tcPr>
            <w:tcW w:w="2551" w:type="dxa"/>
          </w:tcPr>
          <w:p w14:paraId="20C2A13A" w14:textId="77777777" w:rsidR="00130817" w:rsidRPr="001D6A07" w:rsidRDefault="00130817" w:rsidP="00130817">
            <w:pPr>
              <w:jc w:val="center"/>
              <w:rPr>
                <w:b/>
                <w:bCs/>
                <w:sz w:val="22"/>
              </w:rPr>
            </w:pPr>
            <w:r w:rsidRPr="001D6A07">
              <w:rPr>
                <w:b/>
                <w:bCs/>
                <w:sz w:val="22"/>
              </w:rPr>
              <w:t>Siūlomi parametrai</w:t>
            </w:r>
          </w:p>
          <w:p w14:paraId="65AFEEA8" w14:textId="77777777" w:rsidR="00130817" w:rsidRPr="00E308E5" w:rsidRDefault="00130817" w:rsidP="00130817">
            <w:pPr>
              <w:rPr>
                <w:color w:val="00B0F0"/>
                <w:sz w:val="20"/>
                <w:szCs w:val="20"/>
              </w:rPr>
            </w:pPr>
            <w:r w:rsidRPr="00E308E5">
              <w:rPr>
                <w:color w:val="00B0F0"/>
                <w:sz w:val="22"/>
              </w:rPr>
              <w:t xml:space="preserve">      </w:t>
            </w:r>
            <w:r w:rsidRPr="00E308E5">
              <w:rPr>
                <w:color w:val="00B0F0"/>
                <w:sz w:val="20"/>
                <w:szCs w:val="20"/>
              </w:rPr>
              <w:t>(nurodyti:</w:t>
            </w:r>
          </w:p>
          <w:p w14:paraId="296392E7" w14:textId="4FA2991E" w:rsidR="00130817" w:rsidRPr="00E308E5" w:rsidRDefault="00130817" w:rsidP="00130817">
            <w:pPr>
              <w:jc w:val="left"/>
              <w:rPr>
                <w:b/>
                <w:bCs/>
                <w:color w:val="00B0F0"/>
                <w:sz w:val="20"/>
                <w:szCs w:val="20"/>
              </w:rPr>
            </w:pPr>
            <w:r w:rsidRPr="00E308E5">
              <w:rPr>
                <w:color w:val="00B0F0"/>
                <w:sz w:val="20"/>
                <w:szCs w:val="20"/>
              </w:rPr>
              <w:t xml:space="preserve">1.konkretų techninį parametrą arba aprašymą; </w:t>
            </w:r>
          </w:p>
          <w:p w14:paraId="408C3F0F" w14:textId="77777777" w:rsidR="00320ADD" w:rsidRPr="00E308E5" w:rsidRDefault="00130817" w:rsidP="00130817">
            <w:pPr>
              <w:jc w:val="left"/>
              <w:rPr>
                <w:color w:val="00B0F0"/>
                <w:sz w:val="20"/>
                <w:szCs w:val="20"/>
              </w:rPr>
            </w:pPr>
            <w:r w:rsidRPr="00E308E5">
              <w:rPr>
                <w:color w:val="00B0F0"/>
                <w:sz w:val="20"/>
                <w:szCs w:val="20"/>
              </w:rPr>
              <w:t>2.nuoroda į pagrindžiantį dokumentą (dokumento pavadinimas, dokumento puslapio numeris)</w:t>
            </w:r>
            <w:r w:rsidR="008A77DF" w:rsidRPr="00E308E5">
              <w:rPr>
                <w:color w:val="00B0F0"/>
                <w:sz w:val="20"/>
                <w:szCs w:val="20"/>
              </w:rPr>
              <w:t>;</w:t>
            </w:r>
          </w:p>
          <w:p w14:paraId="5370F1A4" w14:textId="5F5C0787" w:rsidR="008A77DF" w:rsidRPr="001D6A07" w:rsidRDefault="008A77DF" w:rsidP="00130817">
            <w:pPr>
              <w:jc w:val="left"/>
              <w:rPr>
                <w:b/>
                <w:sz w:val="22"/>
              </w:rPr>
            </w:pPr>
            <w:r w:rsidRPr="00E308E5">
              <w:rPr>
                <w:color w:val="00B0F0"/>
                <w:sz w:val="20"/>
                <w:szCs w:val="20"/>
              </w:rPr>
              <w:t>3. pateiktame pagrindžiančiame dokumente atitikimą įrodanti informacija pažymima kita spalva ar pabraukiama ir nurodomas konkretus punktas iš specifikacijos</w:t>
            </w:r>
          </w:p>
        </w:tc>
      </w:tr>
      <w:tr w:rsidR="00320ADD" w:rsidRPr="008E52A0" w14:paraId="2CBE7559" w14:textId="3964D047" w:rsidTr="00724481">
        <w:tc>
          <w:tcPr>
            <w:tcW w:w="781" w:type="dxa"/>
          </w:tcPr>
          <w:p w14:paraId="0AB77057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  <w:tc>
          <w:tcPr>
            <w:tcW w:w="6018" w:type="dxa"/>
            <w:gridSpan w:val="2"/>
          </w:tcPr>
          <w:p w14:paraId="3A5D6A29" w14:textId="599424E1" w:rsidR="00320ADD" w:rsidRPr="001D6A07" w:rsidRDefault="00320ADD" w:rsidP="008E52A0">
            <w:pPr>
              <w:jc w:val="left"/>
              <w:rPr>
                <w:b/>
                <w:sz w:val="22"/>
              </w:rPr>
            </w:pPr>
            <w:r w:rsidRPr="001D6A07">
              <w:rPr>
                <w:b/>
                <w:sz w:val="22"/>
              </w:rPr>
              <w:t>Echoskopas</w:t>
            </w:r>
            <w:r w:rsidR="00605784" w:rsidRPr="001D6A07">
              <w:rPr>
                <w:b/>
                <w:sz w:val="22"/>
              </w:rPr>
              <w:t xml:space="preserve">                                    Gamintojas, modelis</w:t>
            </w:r>
          </w:p>
        </w:tc>
        <w:tc>
          <w:tcPr>
            <w:tcW w:w="2551" w:type="dxa"/>
          </w:tcPr>
          <w:p w14:paraId="6B970E61" w14:textId="77777777" w:rsidR="00320ADD" w:rsidRPr="001D6A07" w:rsidRDefault="00320ADD" w:rsidP="008E52A0">
            <w:pPr>
              <w:jc w:val="left"/>
              <w:rPr>
                <w:b/>
                <w:sz w:val="22"/>
              </w:rPr>
            </w:pPr>
          </w:p>
        </w:tc>
      </w:tr>
      <w:tr w:rsidR="00320ADD" w:rsidRPr="008E52A0" w14:paraId="73A72C18" w14:textId="684831CA" w:rsidTr="00724481">
        <w:tc>
          <w:tcPr>
            <w:tcW w:w="781" w:type="dxa"/>
          </w:tcPr>
          <w:p w14:paraId="21A891A1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1.</w:t>
            </w:r>
          </w:p>
        </w:tc>
        <w:tc>
          <w:tcPr>
            <w:tcW w:w="3317" w:type="dxa"/>
          </w:tcPr>
          <w:p w14:paraId="5AE78D1A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Sistemos architektūra</w:t>
            </w:r>
          </w:p>
        </w:tc>
        <w:tc>
          <w:tcPr>
            <w:tcW w:w="2701" w:type="dxa"/>
          </w:tcPr>
          <w:p w14:paraId="001D0075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Mobili</w:t>
            </w:r>
          </w:p>
        </w:tc>
        <w:tc>
          <w:tcPr>
            <w:tcW w:w="2551" w:type="dxa"/>
          </w:tcPr>
          <w:p w14:paraId="34AB07CC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3A23FBC3" w14:textId="02BEAB56" w:rsidTr="00724481">
        <w:tc>
          <w:tcPr>
            <w:tcW w:w="781" w:type="dxa"/>
          </w:tcPr>
          <w:p w14:paraId="6F537945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2.</w:t>
            </w:r>
          </w:p>
        </w:tc>
        <w:tc>
          <w:tcPr>
            <w:tcW w:w="6018" w:type="dxa"/>
            <w:gridSpan w:val="2"/>
          </w:tcPr>
          <w:p w14:paraId="70605183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Atliekami tyrimai:</w:t>
            </w:r>
          </w:p>
        </w:tc>
        <w:tc>
          <w:tcPr>
            <w:tcW w:w="2551" w:type="dxa"/>
          </w:tcPr>
          <w:p w14:paraId="67BFB005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504EAFE8" w14:textId="12563115" w:rsidTr="00724481">
        <w:tc>
          <w:tcPr>
            <w:tcW w:w="781" w:type="dxa"/>
          </w:tcPr>
          <w:p w14:paraId="117E3458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2.1.</w:t>
            </w:r>
          </w:p>
        </w:tc>
        <w:tc>
          <w:tcPr>
            <w:tcW w:w="3317" w:type="dxa"/>
          </w:tcPr>
          <w:p w14:paraId="31AAD8E7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Vidaus organų</w:t>
            </w:r>
          </w:p>
        </w:tc>
        <w:tc>
          <w:tcPr>
            <w:tcW w:w="2701" w:type="dxa"/>
          </w:tcPr>
          <w:p w14:paraId="024FF3F5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Būtina</w:t>
            </w:r>
          </w:p>
        </w:tc>
        <w:tc>
          <w:tcPr>
            <w:tcW w:w="2551" w:type="dxa"/>
          </w:tcPr>
          <w:p w14:paraId="0FA5BE4F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021DE2AD" w14:textId="63B8C39F" w:rsidTr="00724481">
        <w:tc>
          <w:tcPr>
            <w:tcW w:w="781" w:type="dxa"/>
          </w:tcPr>
          <w:p w14:paraId="75BF3012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2.2.</w:t>
            </w:r>
          </w:p>
        </w:tc>
        <w:tc>
          <w:tcPr>
            <w:tcW w:w="3317" w:type="dxa"/>
          </w:tcPr>
          <w:p w14:paraId="42A41CBF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Skydliaukės</w:t>
            </w:r>
          </w:p>
        </w:tc>
        <w:tc>
          <w:tcPr>
            <w:tcW w:w="2701" w:type="dxa"/>
          </w:tcPr>
          <w:p w14:paraId="2CEFAF1E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Būtina</w:t>
            </w:r>
          </w:p>
        </w:tc>
        <w:tc>
          <w:tcPr>
            <w:tcW w:w="2551" w:type="dxa"/>
          </w:tcPr>
          <w:p w14:paraId="423583EE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54277BA5" w14:textId="14814D38" w:rsidTr="00724481">
        <w:tc>
          <w:tcPr>
            <w:tcW w:w="781" w:type="dxa"/>
          </w:tcPr>
          <w:p w14:paraId="4F8DB2FB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2.3.</w:t>
            </w:r>
          </w:p>
        </w:tc>
        <w:tc>
          <w:tcPr>
            <w:tcW w:w="3317" w:type="dxa"/>
          </w:tcPr>
          <w:p w14:paraId="0A182081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Sąnarių</w:t>
            </w:r>
          </w:p>
        </w:tc>
        <w:tc>
          <w:tcPr>
            <w:tcW w:w="2701" w:type="dxa"/>
          </w:tcPr>
          <w:p w14:paraId="5AA3ACC2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Būtina</w:t>
            </w:r>
          </w:p>
        </w:tc>
        <w:tc>
          <w:tcPr>
            <w:tcW w:w="2551" w:type="dxa"/>
          </w:tcPr>
          <w:p w14:paraId="3F7C225A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28321D08" w14:textId="3994EF26" w:rsidTr="00724481">
        <w:tc>
          <w:tcPr>
            <w:tcW w:w="781" w:type="dxa"/>
          </w:tcPr>
          <w:p w14:paraId="09BF5BBC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2.4.</w:t>
            </w:r>
          </w:p>
        </w:tc>
        <w:tc>
          <w:tcPr>
            <w:tcW w:w="3317" w:type="dxa"/>
          </w:tcPr>
          <w:p w14:paraId="0D2EF944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Kraujagyslių</w:t>
            </w:r>
          </w:p>
        </w:tc>
        <w:tc>
          <w:tcPr>
            <w:tcW w:w="2701" w:type="dxa"/>
          </w:tcPr>
          <w:p w14:paraId="5E1D617F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Būtina</w:t>
            </w:r>
          </w:p>
        </w:tc>
        <w:tc>
          <w:tcPr>
            <w:tcW w:w="2551" w:type="dxa"/>
          </w:tcPr>
          <w:p w14:paraId="21A7647E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3BA04F35" w14:textId="7FA26CA3" w:rsidTr="00724481">
        <w:tc>
          <w:tcPr>
            <w:tcW w:w="781" w:type="dxa"/>
          </w:tcPr>
          <w:p w14:paraId="259071DB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2.5.</w:t>
            </w:r>
          </w:p>
        </w:tc>
        <w:tc>
          <w:tcPr>
            <w:tcW w:w="3317" w:type="dxa"/>
          </w:tcPr>
          <w:p w14:paraId="316CB002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Krūtų</w:t>
            </w:r>
          </w:p>
        </w:tc>
        <w:tc>
          <w:tcPr>
            <w:tcW w:w="2701" w:type="dxa"/>
          </w:tcPr>
          <w:p w14:paraId="31A90136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Būtina</w:t>
            </w:r>
          </w:p>
        </w:tc>
        <w:tc>
          <w:tcPr>
            <w:tcW w:w="2551" w:type="dxa"/>
          </w:tcPr>
          <w:p w14:paraId="152E9531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112DD8E9" w14:textId="4F6CF5D5" w:rsidTr="00724481">
        <w:tc>
          <w:tcPr>
            <w:tcW w:w="781" w:type="dxa"/>
          </w:tcPr>
          <w:p w14:paraId="100B6EE3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2.6.</w:t>
            </w:r>
          </w:p>
        </w:tc>
        <w:tc>
          <w:tcPr>
            <w:tcW w:w="3317" w:type="dxa"/>
            <w:tcBorders>
              <w:bottom w:val="single" w:sz="4" w:space="0" w:color="auto"/>
            </w:tcBorders>
          </w:tcPr>
          <w:p w14:paraId="21A9AAA5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Kardiologiniai</w:t>
            </w:r>
          </w:p>
        </w:tc>
        <w:tc>
          <w:tcPr>
            <w:tcW w:w="2701" w:type="dxa"/>
            <w:tcBorders>
              <w:bottom w:val="single" w:sz="4" w:space="0" w:color="auto"/>
            </w:tcBorders>
          </w:tcPr>
          <w:p w14:paraId="05044DEB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Būtina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21FD6A1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155CCDFD" w14:textId="2618771A" w:rsidTr="00724481">
        <w:tc>
          <w:tcPr>
            <w:tcW w:w="781" w:type="dxa"/>
          </w:tcPr>
          <w:p w14:paraId="26E72063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3.</w:t>
            </w:r>
          </w:p>
        </w:tc>
        <w:tc>
          <w:tcPr>
            <w:tcW w:w="3317" w:type="dxa"/>
            <w:tcBorders>
              <w:right w:val="nil"/>
            </w:tcBorders>
          </w:tcPr>
          <w:p w14:paraId="0BD24338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Sistemos ergonomika: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69793D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9DE83B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0C9C196B" w14:textId="3F1FA629" w:rsidTr="00724481">
        <w:tc>
          <w:tcPr>
            <w:tcW w:w="781" w:type="dxa"/>
          </w:tcPr>
          <w:p w14:paraId="24571890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3.1.</w:t>
            </w:r>
          </w:p>
        </w:tc>
        <w:tc>
          <w:tcPr>
            <w:tcW w:w="3317" w:type="dxa"/>
          </w:tcPr>
          <w:p w14:paraId="3C5601E3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Vaizdo monitoriaus įstrižainė</w:t>
            </w:r>
          </w:p>
        </w:tc>
        <w:tc>
          <w:tcPr>
            <w:tcW w:w="2701" w:type="dxa"/>
            <w:tcBorders>
              <w:top w:val="single" w:sz="4" w:space="0" w:color="auto"/>
            </w:tcBorders>
          </w:tcPr>
          <w:p w14:paraId="4A93366F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Lietimui jautrus,ne mažiau kaip 21“ colio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3C36435E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4244274C" w14:textId="61E071ED" w:rsidTr="00724481">
        <w:tc>
          <w:tcPr>
            <w:tcW w:w="781" w:type="dxa"/>
          </w:tcPr>
          <w:p w14:paraId="5B87D039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3.2.</w:t>
            </w:r>
          </w:p>
        </w:tc>
        <w:tc>
          <w:tcPr>
            <w:tcW w:w="3317" w:type="dxa"/>
          </w:tcPr>
          <w:p w14:paraId="044BF6F3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Visos ultragarso sistemos funkcijos valdomos pagrindiniame,lietimui jautriame ekrane,kuriame ir atvaizduojamas ultragarsinis vaizdas</w:t>
            </w:r>
          </w:p>
        </w:tc>
        <w:tc>
          <w:tcPr>
            <w:tcW w:w="2701" w:type="dxa"/>
          </w:tcPr>
          <w:p w14:paraId="714D6C64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Būtina</w:t>
            </w:r>
          </w:p>
        </w:tc>
        <w:tc>
          <w:tcPr>
            <w:tcW w:w="2551" w:type="dxa"/>
          </w:tcPr>
          <w:p w14:paraId="7A7F6F0E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508FFF23" w14:textId="5F6DED4F" w:rsidTr="00724481">
        <w:tc>
          <w:tcPr>
            <w:tcW w:w="781" w:type="dxa"/>
          </w:tcPr>
          <w:p w14:paraId="4BA468E6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3.3.</w:t>
            </w:r>
          </w:p>
        </w:tc>
        <w:tc>
          <w:tcPr>
            <w:tcW w:w="3317" w:type="dxa"/>
          </w:tcPr>
          <w:p w14:paraId="7D5914AB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Reguliuojamas monitoriaus pasvirimo kampas</w:t>
            </w:r>
          </w:p>
        </w:tc>
        <w:tc>
          <w:tcPr>
            <w:tcW w:w="2701" w:type="dxa"/>
          </w:tcPr>
          <w:p w14:paraId="5D7AF182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Būtina</w:t>
            </w:r>
          </w:p>
        </w:tc>
        <w:tc>
          <w:tcPr>
            <w:tcW w:w="2551" w:type="dxa"/>
          </w:tcPr>
          <w:p w14:paraId="1735DBD3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382720BF" w14:textId="09286CC6" w:rsidTr="00724481">
        <w:tc>
          <w:tcPr>
            <w:tcW w:w="781" w:type="dxa"/>
          </w:tcPr>
          <w:p w14:paraId="3F3BC5AB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3.4.</w:t>
            </w:r>
          </w:p>
        </w:tc>
        <w:tc>
          <w:tcPr>
            <w:tcW w:w="3317" w:type="dxa"/>
          </w:tcPr>
          <w:p w14:paraId="731B16CC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 xml:space="preserve">Stalčius priedams laikyti </w:t>
            </w:r>
          </w:p>
        </w:tc>
        <w:tc>
          <w:tcPr>
            <w:tcW w:w="2701" w:type="dxa"/>
            <w:tcBorders>
              <w:bottom w:val="single" w:sz="4" w:space="0" w:color="auto"/>
            </w:tcBorders>
          </w:tcPr>
          <w:p w14:paraId="71467C9A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Būtina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EE1A465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1647E2F4" w14:textId="4481DCB4" w:rsidTr="00724481">
        <w:tc>
          <w:tcPr>
            <w:tcW w:w="781" w:type="dxa"/>
          </w:tcPr>
          <w:p w14:paraId="50202284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4.</w:t>
            </w:r>
          </w:p>
        </w:tc>
        <w:tc>
          <w:tcPr>
            <w:tcW w:w="3317" w:type="dxa"/>
            <w:tcBorders>
              <w:right w:val="nil"/>
            </w:tcBorders>
          </w:tcPr>
          <w:p w14:paraId="7BD907B4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Techniniai parametrai: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0977DB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FCCEAA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1D93BF26" w14:textId="2D8C9986" w:rsidTr="00724481">
        <w:tc>
          <w:tcPr>
            <w:tcW w:w="781" w:type="dxa"/>
          </w:tcPr>
          <w:p w14:paraId="5EDA6EAD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4.1.</w:t>
            </w:r>
          </w:p>
        </w:tc>
        <w:tc>
          <w:tcPr>
            <w:tcW w:w="3317" w:type="dxa"/>
          </w:tcPr>
          <w:p w14:paraId="7CD4B9FC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Maksimalus vaizduojamas gylis</w:t>
            </w:r>
          </w:p>
        </w:tc>
        <w:tc>
          <w:tcPr>
            <w:tcW w:w="2701" w:type="dxa"/>
            <w:tcBorders>
              <w:top w:val="single" w:sz="4" w:space="0" w:color="auto"/>
            </w:tcBorders>
          </w:tcPr>
          <w:p w14:paraId="07F00245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Ne mažiau kaip 35 cm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05EA78E2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3BAF1E9C" w14:textId="78CC3867" w:rsidTr="00724481">
        <w:tc>
          <w:tcPr>
            <w:tcW w:w="781" w:type="dxa"/>
          </w:tcPr>
          <w:p w14:paraId="4818E37B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4.2.</w:t>
            </w:r>
          </w:p>
        </w:tc>
        <w:tc>
          <w:tcPr>
            <w:tcW w:w="3317" w:type="dxa"/>
          </w:tcPr>
          <w:p w14:paraId="7DDBB4E1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Palaikomas daviklių dažnio diapazonas</w:t>
            </w:r>
          </w:p>
        </w:tc>
        <w:tc>
          <w:tcPr>
            <w:tcW w:w="2701" w:type="dxa"/>
          </w:tcPr>
          <w:p w14:paraId="70B71BB7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Ne mažiau kaip (1-19) MHz</w:t>
            </w:r>
          </w:p>
        </w:tc>
        <w:tc>
          <w:tcPr>
            <w:tcW w:w="2551" w:type="dxa"/>
          </w:tcPr>
          <w:p w14:paraId="4D9CBAE2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084D569B" w14:textId="0FD78121" w:rsidTr="00724481">
        <w:tc>
          <w:tcPr>
            <w:tcW w:w="781" w:type="dxa"/>
          </w:tcPr>
          <w:p w14:paraId="48362C80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4.3.</w:t>
            </w:r>
          </w:p>
        </w:tc>
        <w:tc>
          <w:tcPr>
            <w:tcW w:w="3317" w:type="dxa"/>
          </w:tcPr>
          <w:p w14:paraId="6155FE91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Aktyvių jungčių davikliams skaičius</w:t>
            </w:r>
          </w:p>
        </w:tc>
        <w:tc>
          <w:tcPr>
            <w:tcW w:w="2701" w:type="dxa"/>
          </w:tcPr>
          <w:p w14:paraId="3B13F93C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Ne mažiau kaip 2</w:t>
            </w:r>
          </w:p>
        </w:tc>
        <w:tc>
          <w:tcPr>
            <w:tcW w:w="2551" w:type="dxa"/>
          </w:tcPr>
          <w:p w14:paraId="59818BFB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20B558DA" w14:textId="029289AE" w:rsidTr="00724481">
        <w:tc>
          <w:tcPr>
            <w:tcW w:w="781" w:type="dxa"/>
          </w:tcPr>
          <w:p w14:paraId="1A0029B0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4.4.</w:t>
            </w:r>
          </w:p>
        </w:tc>
        <w:tc>
          <w:tcPr>
            <w:tcW w:w="3317" w:type="dxa"/>
          </w:tcPr>
          <w:p w14:paraId="134C1351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Sistemos dinaminis diapazonas</w:t>
            </w:r>
          </w:p>
        </w:tc>
        <w:tc>
          <w:tcPr>
            <w:tcW w:w="2701" w:type="dxa"/>
          </w:tcPr>
          <w:p w14:paraId="688DBDC0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Ne mažiau kaip 180 dB</w:t>
            </w:r>
          </w:p>
        </w:tc>
        <w:tc>
          <w:tcPr>
            <w:tcW w:w="2551" w:type="dxa"/>
          </w:tcPr>
          <w:p w14:paraId="4AB88AB6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693FE21F" w14:textId="338BDBB3" w:rsidTr="00724481">
        <w:tc>
          <w:tcPr>
            <w:tcW w:w="781" w:type="dxa"/>
          </w:tcPr>
          <w:p w14:paraId="681E5E76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4.5.</w:t>
            </w:r>
          </w:p>
        </w:tc>
        <w:tc>
          <w:tcPr>
            <w:tcW w:w="3317" w:type="dxa"/>
          </w:tcPr>
          <w:p w14:paraId="701AC8B4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Sistemos darbo iš originalaus akumuliatoriaus trukmė</w:t>
            </w:r>
          </w:p>
        </w:tc>
        <w:tc>
          <w:tcPr>
            <w:tcW w:w="2701" w:type="dxa"/>
          </w:tcPr>
          <w:p w14:paraId="4E929A8D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Ne mažiau kaip 2 valandos</w:t>
            </w:r>
          </w:p>
        </w:tc>
        <w:tc>
          <w:tcPr>
            <w:tcW w:w="2551" w:type="dxa"/>
          </w:tcPr>
          <w:p w14:paraId="17783606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121AFBBF" w14:textId="79056731" w:rsidTr="00724481">
        <w:tc>
          <w:tcPr>
            <w:tcW w:w="781" w:type="dxa"/>
          </w:tcPr>
          <w:p w14:paraId="52D2A35D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4.6.</w:t>
            </w:r>
          </w:p>
        </w:tc>
        <w:tc>
          <w:tcPr>
            <w:tcW w:w="3317" w:type="dxa"/>
          </w:tcPr>
          <w:p w14:paraId="75D21A66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Vaizdo režimai</w:t>
            </w:r>
          </w:p>
        </w:tc>
        <w:tc>
          <w:tcPr>
            <w:tcW w:w="2701" w:type="dxa"/>
            <w:tcBorders>
              <w:bottom w:val="single" w:sz="4" w:space="0" w:color="auto"/>
            </w:tcBorders>
          </w:tcPr>
          <w:p w14:paraId="184B9F50" w14:textId="77777777" w:rsidR="00320ADD" w:rsidRPr="001D6A07" w:rsidRDefault="00320ADD" w:rsidP="008E52A0">
            <w:pPr>
              <w:pStyle w:val="Sraopastraipa"/>
              <w:numPr>
                <w:ilvl w:val="0"/>
                <w:numId w:val="7"/>
              </w:numPr>
              <w:jc w:val="left"/>
              <w:rPr>
                <w:sz w:val="22"/>
              </w:rPr>
            </w:pPr>
            <w:r w:rsidRPr="001D6A07">
              <w:rPr>
                <w:sz w:val="22"/>
              </w:rPr>
              <w:t>B</w:t>
            </w:r>
          </w:p>
          <w:p w14:paraId="282B750A" w14:textId="77777777" w:rsidR="00320ADD" w:rsidRPr="001D6A07" w:rsidRDefault="00320ADD" w:rsidP="008E52A0">
            <w:pPr>
              <w:pStyle w:val="Sraopastraipa"/>
              <w:numPr>
                <w:ilvl w:val="0"/>
                <w:numId w:val="7"/>
              </w:numPr>
              <w:jc w:val="left"/>
              <w:rPr>
                <w:sz w:val="22"/>
              </w:rPr>
            </w:pPr>
            <w:r w:rsidRPr="001D6A07">
              <w:rPr>
                <w:sz w:val="22"/>
              </w:rPr>
              <w:t>M</w:t>
            </w:r>
          </w:p>
          <w:p w14:paraId="2635C438" w14:textId="77777777" w:rsidR="00320ADD" w:rsidRPr="001D6A07" w:rsidRDefault="00320ADD" w:rsidP="008E52A0">
            <w:pPr>
              <w:pStyle w:val="Sraopastraipa"/>
              <w:numPr>
                <w:ilvl w:val="0"/>
                <w:numId w:val="7"/>
              </w:numPr>
              <w:jc w:val="left"/>
              <w:rPr>
                <w:sz w:val="22"/>
              </w:rPr>
            </w:pPr>
            <w:r w:rsidRPr="001D6A07">
              <w:rPr>
                <w:sz w:val="22"/>
              </w:rPr>
              <w:t>Spalvinis dopleris</w:t>
            </w:r>
          </w:p>
          <w:p w14:paraId="77B56C09" w14:textId="77777777" w:rsidR="00320ADD" w:rsidRPr="001D6A07" w:rsidRDefault="00320ADD" w:rsidP="008E52A0">
            <w:pPr>
              <w:pStyle w:val="Sraopastraipa"/>
              <w:numPr>
                <w:ilvl w:val="0"/>
                <w:numId w:val="7"/>
              </w:numPr>
              <w:jc w:val="left"/>
              <w:rPr>
                <w:sz w:val="22"/>
              </w:rPr>
            </w:pPr>
            <w:r w:rsidRPr="001D6A07">
              <w:rPr>
                <w:sz w:val="22"/>
              </w:rPr>
              <w:lastRenderedPageBreak/>
              <w:t>Pulsinės bangos dopleris</w:t>
            </w:r>
          </w:p>
          <w:p w14:paraId="05FE915B" w14:textId="77777777" w:rsidR="00320ADD" w:rsidRPr="001D6A07" w:rsidRDefault="00320ADD" w:rsidP="008E52A0">
            <w:pPr>
              <w:ind w:left="360"/>
              <w:jc w:val="left"/>
              <w:rPr>
                <w:sz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F54C21A" w14:textId="77777777" w:rsidR="00320ADD" w:rsidRPr="001D6A07" w:rsidRDefault="00320ADD" w:rsidP="008E52A0">
            <w:pPr>
              <w:pStyle w:val="Sraopastraipa"/>
              <w:jc w:val="left"/>
              <w:rPr>
                <w:sz w:val="22"/>
              </w:rPr>
            </w:pPr>
          </w:p>
        </w:tc>
      </w:tr>
      <w:tr w:rsidR="00320ADD" w:rsidRPr="008E52A0" w14:paraId="2316D22D" w14:textId="77B37A13" w:rsidTr="00724481">
        <w:tc>
          <w:tcPr>
            <w:tcW w:w="781" w:type="dxa"/>
          </w:tcPr>
          <w:p w14:paraId="30387DE4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5.</w:t>
            </w:r>
          </w:p>
        </w:tc>
        <w:tc>
          <w:tcPr>
            <w:tcW w:w="3317" w:type="dxa"/>
            <w:tcBorders>
              <w:right w:val="nil"/>
            </w:tcBorders>
          </w:tcPr>
          <w:p w14:paraId="024273D1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Reikalavimai davikliams: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61C030" w14:textId="77777777" w:rsidR="00320ADD" w:rsidRPr="001D6A07" w:rsidRDefault="00320ADD" w:rsidP="008E52A0">
            <w:pPr>
              <w:jc w:val="left"/>
              <w:rPr>
                <w:b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F214A" w14:textId="77777777" w:rsidR="00320ADD" w:rsidRPr="001D6A07" w:rsidRDefault="00320ADD" w:rsidP="008E52A0">
            <w:pPr>
              <w:jc w:val="left"/>
              <w:rPr>
                <w:b/>
                <w:sz w:val="22"/>
              </w:rPr>
            </w:pPr>
          </w:p>
        </w:tc>
      </w:tr>
      <w:tr w:rsidR="00320ADD" w:rsidRPr="008E52A0" w14:paraId="7C6B68DB" w14:textId="73EA2090" w:rsidTr="00724481">
        <w:tc>
          <w:tcPr>
            <w:tcW w:w="781" w:type="dxa"/>
          </w:tcPr>
          <w:p w14:paraId="3D89BF92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5.1.</w:t>
            </w:r>
          </w:p>
        </w:tc>
        <w:tc>
          <w:tcPr>
            <w:tcW w:w="3317" w:type="dxa"/>
          </w:tcPr>
          <w:p w14:paraId="688718DB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Konvekcinis daviklis</w:t>
            </w:r>
          </w:p>
        </w:tc>
        <w:tc>
          <w:tcPr>
            <w:tcW w:w="2701" w:type="dxa"/>
            <w:tcBorders>
              <w:top w:val="single" w:sz="4" w:space="0" w:color="auto"/>
            </w:tcBorders>
          </w:tcPr>
          <w:p w14:paraId="21D17B14" w14:textId="77777777" w:rsidR="00320ADD" w:rsidRPr="001D6A07" w:rsidRDefault="00320ADD" w:rsidP="008E52A0">
            <w:pPr>
              <w:jc w:val="left"/>
              <w:rPr>
                <w:b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77F02779" w14:textId="77777777" w:rsidR="00320ADD" w:rsidRPr="001D6A07" w:rsidRDefault="00320ADD" w:rsidP="008E52A0">
            <w:pPr>
              <w:jc w:val="left"/>
              <w:rPr>
                <w:b/>
                <w:sz w:val="22"/>
              </w:rPr>
            </w:pPr>
          </w:p>
        </w:tc>
      </w:tr>
      <w:tr w:rsidR="00320ADD" w:rsidRPr="008E52A0" w14:paraId="3308E2C3" w14:textId="001C28AA" w:rsidTr="00724481">
        <w:tc>
          <w:tcPr>
            <w:tcW w:w="781" w:type="dxa"/>
          </w:tcPr>
          <w:p w14:paraId="3FA29B69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5.1.1.</w:t>
            </w:r>
          </w:p>
        </w:tc>
        <w:tc>
          <w:tcPr>
            <w:tcW w:w="3317" w:type="dxa"/>
          </w:tcPr>
          <w:p w14:paraId="5C30DCBD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Darbinis dažnių diapazonas</w:t>
            </w:r>
          </w:p>
        </w:tc>
        <w:tc>
          <w:tcPr>
            <w:tcW w:w="2701" w:type="dxa"/>
          </w:tcPr>
          <w:p w14:paraId="59913771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Nuo ne daugiau 1 MHz iki ne mažiau 5 MHz</w:t>
            </w:r>
          </w:p>
        </w:tc>
        <w:tc>
          <w:tcPr>
            <w:tcW w:w="2551" w:type="dxa"/>
          </w:tcPr>
          <w:p w14:paraId="5350A25A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4AAA73CF" w14:textId="77D499D7" w:rsidTr="00724481">
        <w:tc>
          <w:tcPr>
            <w:tcW w:w="781" w:type="dxa"/>
          </w:tcPr>
          <w:p w14:paraId="76F01E37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5.1.2.</w:t>
            </w:r>
          </w:p>
        </w:tc>
        <w:tc>
          <w:tcPr>
            <w:tcW w:w="3317" w:type="dxa"/>
          </w:tcPr>
          <w:p w14:paraId="74C419D7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Elementų skaičius</w:t>
            </w:r>
          </w:p>
        </w:tc>
        <w:tc>
          <w:tcPr>
            <w:tcW w:w="2701" w:type="dxa"/>
          </w:tcPr>
          <w:p w14:paraId="222042AC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Ne mažiau 128</w:t>
            </w:r>
          </w:p>
        </w:tc>
        <w:tc>
          <w:tcPr>
            <w:tcW w:w="2551" w:type="dxa"/>
          </w:tcPr>
          <w:p w14:paraId="321ED2B4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26A345CC" w14:textId="2906EEA2" w:rsidTr="00724481">
        <w:tc>
          <w:tcPr>
            <w:tcW w:w="781" w:type="dxa"/>
          </w:tcPr>
          <w:p w14:paraId="0829B64D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5.2.</w:t>
            </w:r>
          </w:p>
        </w:tc>
        <w:tc>
          <w:tcPr>
            <w:tcW w:w="3317" w:type="dxa"/>
          </w:tcPr>
          <w:p w14:paraId="4343633E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Linijinis daviklis</w:t>
            </w:r>
          </w:p>
        </w:tc>
        <w:tc>
          <w:tcPr>
            <w:tcW w:w="2701" w:type="dxa"/>
          </w:tcPr>
          <w:p w14:paraId="0B430F01" w14:textId="77777777" w:rsidR="00320ADD" w:rsidRPr="001D6A07" w:rsidRDefault="00320ADD" w:rsidP="008E52A0">
            <w:pPr>
              <w:jc w:val="left"/>
              <w:rPr>
                <w:b/>
                <w:sz w:val="22"/>
              </w:rPr>
            </w:pPr>
          </w:p>
        </w:tc>
        <w:tc>
          <w:tcPr>
            <w:tcW w:w="2551" w:type="dxa"/>
          </w:tcPr>
          <w:p w14:paraId="09FD97F8" w14:textId="77777777" w:rsidR="00320ADD" w:rsidRPr="001D6A07" w:rsidRDefault="00320ADD" w:rsidP="008E52A0">
            <w:pPr>
              <w:jc w:val="left"/>
              <w:rPr>
                <w:b/>
                <w:sz w:val="22"/>
              </w:rPr>
            </w:pPr>
          </w:p>
        </w:tc>
      </w:tr>
      <w:tr w:rsidR="00320ADD" w:rsidRPr="008E52A0" w14:paraId="1EE1768B" w14:textId="5DCFC881" w:rsidTr="00724481">
        <w:tc>
          <w:tcPr>
            <w:tcW w:w="781" w:type="dxa"/>
          </w:tcPr>
          <w:p w14:paraId="60B971EF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5.2.1.</w:t>
            </w:r>
          </w:p>
        </w:tc>
        <w:tc>
          <w:tcPr>
            <w:tcW w:w="3317" w:type="dxa"/>
          </w:tcPr>
          <w:p w14:paraId="4554BAF6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Darbinis dažnių diapazonas</w:t>
            </w:r>
          </w:p>
        </w:tc>
        <w:tc>
          <w:tcPr>
            <w:tcW w:w="2701" w:type="dxa"/>
          </w:tcPr>
          <w:p w14:paraId="5E9540BD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Nuo ne daugiau 4.0 MHz iki ne mažiau 11 MHz</w:t>
            </w:r>
          </w:p>
        </w:tc>
        <w:tc>
          <w:tcPr>
            <w:tcW w:w="2551" w:type="dxa"/>
          </w:tcPr>
          <w:p w14:paraId="074BD97A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51361EA4" w14:textId="1AC8A49F" w:rsidTr="00724481">
        <w:tc>
          <w:tcPr>
            <w:tcW w:w="781" w:type="dxa"/>
          </w:tcPr>
          <w:p w14:paraId="4A8D6AD8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5.2.2.</w:t>
            </w:r>
          </w:p>
        </w:tc>
        <w:tc>
          <w:tcPr>
            <w:tcW w:w="3317" w:type="dxa"/>
          </w:tcPr>
          <w:p w14:paraId="2E48AAB9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Daviklio paviršiaus plotis</w:t>
            </w:r>
          </w:p>
        </w:tc>
        <w:tc>
          <w:tcPr>
            <w:tcW w:w="2701" w:type="dxa"/>
          </w:tcPr>
          <w:p w14:paraId="34CA5546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38.0 mm ± 2 mm</w:t>
            </w:r>
          </w:p>
        </w:tc>
        <w:tc>
          <w:tcPr>
            <w:tcW w:w="2551" w:type="dxa"/>
          </w:tcPr>
          <w:p w14:paraId="1E60244E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067C49D6" w14:textId="61AE5453" w:rsidTr="00724481">
        <w:tc>
          <w:tcPr>
            <w:tcW w:w="781" w:type="dxa"/>
          </w:tcPr>
          <w:p w14:paraId="24426CF8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5.3.</w:t>
            </w:r>
          </w:p>
        </w:tc>
        <w:tc>
          <w:tcPr>
            <w:tcW w:w="3317" w:type="dxa"/>
          </w:tcPr>
          <w:p w14:paraId="235B3572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Fazinis daviklis</w:t>
            </w:r>
          </w:p>
        </w:tc>
        <w:tc>
          <w:tcPr>
            <w:tcW w:w="2701" w:type="dxa"/>
          </w:tcPr>
          <w:p w14:paraId="7D1E1799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  <w:tc>
          <w:tcPr>
            <w:tcW w:w="2551" w:type="dxa"/>
          </w:tcPr>
          <w:p w14:paraId="77E5E225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22CCB13E" w14:textId="5E25D7F9" w:rsidTr="00724481">
        <w:tc>
          <w:tcPr>
            <w:tcW w:w="781" w:type="dxa"/>
          </w:tcPr>
          <w:p w14:paraId="692956F4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5.3.1.</w:t>
            </w:r>
          </w:p>
        </w:tc>
        <w:tc>
          <w:tcPr>
            <w:tcW w:w="3317" w:type="dxa"/>
          </w:tcPr>
          <w:p w14:paraId="71F9C207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Darbinis dažnių diapazonas</w:t>
            </w:r>
          </w:p>
        </w:tc>
        <w:tc>
          <w:tcPr>
            <w:tcW w:w="2701" w:type="dxa"/>
          </w:tcPr>
          <w:p w14:paraId="15957C42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Nuo ne daugiau 1,5 MHz iki ne mažiau 4,5 MHz</w:t>
            </w:r>
          </w:p>
        </w:tc>
        <w:tc>
          <w:tcPr>
            <w:tcW w:w="2551" w:type="dxa"/>
          </w:tcPr>
          <w:p w14:paraId="6CDB6537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2B44384C" w14:textId="6F3A6C76" w:rsidTr="00724481">
        <w:tc>
          <w:tcPr>
            <w:tcW w:w="781" w:type="dxa"/>
          </w:tcPr>
          <w:p w14:paraId="21B85305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5.3.2.</w:t>
            </w:r>
          </w:p>
        </w:tc>
        <w:tc>
          <w:tcPr>
            <w:tcW w:w="3317" w:type="dxa"/>
          </w:tcPr>
          <w:p w14:paraId="3755A2D6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Apžvalgos kampas</w:t>
            </w:r>
          </w:p>
        </w:tc>
        <w:tc>
          <w:tcPr>
            <w:tcW w:w="2701" w:type="dxa"/>
            <w:tcBorders>
              <w:bottom w:val="single" w:sz="4" w:space="0" w:color="auto"/>
            </w:tcBorders>
          </w:tcPr>
          <w:p w14:paraId="6B54B22C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Ne mažiau 90°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F5FD8F0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6012AB1F" w14:textId="1AAB7BC7" w:rsidTr="00724481">
        <w:trPr>
          <w:trHeight w:val="555"/>
        </w:trPr>
        <w:tc>
          <w:tcPr>
            <w:tcW w:w="781" w:type="dxa"/>
            <w:tcBorders>
              <w:bottom w:val="single" w:sz="4" w:space="0" w:color="auto"/>
            </w:tcBorders>
          </w:tcPr>
          <w:p w14:paraId="73308E41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6.</w:t>
            </w:r>
          </w:p>
        </w:tc>
        <w:tc>
          <w:tcPr>
            <w:tcW w:w="3317" w:type="dxa"/>
            <w:tcBorders>
              <w:bottom w:val="single" w:sz="4" w:space="0" w:color="auto"/>
              <w:right w:val="nil"/>
            </w:tcBorders>
          </w:tcPr>
          <w:p w14:paraId="28CE3ADE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Tyrimo duomenų išsaugojimas ir perdavimas: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B515D1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82F4D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5A769A08" w14:textId="479C4CA5" w:rsidTr="00724481">
        <w:tc>
          <w:tcPr>
            <w:tcW w:w="7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3BA6F1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04DDB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7B064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53C98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3244D83A" w14:textId="745CFD2D" w:rsidTr="00724481">
        <w:tc>
          <w:tcPr>
            <w:tcW w:w="781" w:type="dxa"/>
            <w:tcBorders>
              <w:top w:val="single" w:sz="4" w:space="0" w:color="auto"/>
            </w:tcBorders>
          </w:tcPr>
          <w:p w14:paraId="13001D78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6.1.</w:t>
            </w:r>
          </w:p>
        </w:tc>
        <w:tc>
          <w:tcPr>
            <w:tcW w:w="3317" w:type="dxa"/>
            <w:tcBorders>
              <w:top w:val="single" w:sz="4" w:space="0" w:color="auto"/>
            </w:tcBorders>
          </w:tcPr>
          <w:p w14:paraId="0677420A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Vaizdų archyvavimas DICOM protokolu</w:t>
            </w:r>
          </w:p>
        </w:tc>
        <w:tc>
          <w:tcPr>
            <w:tcW w:w="2701" w:type="dxa"/>
            <w:tcBorders>
              <w:top w:val="single" w:sz="4" w:space="0" w:color="auto"/>
            </w:tcBorders>
          </w:tcPr>
          <w:p w14:paraId="282D2B03" w14:textId="77777777" w:rsidR="00320ADD" w:rsidRPr="001D6A07" w:rsidRDefault="00320ADD" w:rsidP="008E52A0">
            <w:pPr>
              <w:pStyle w:val="prastasiniatinklio"/>
              <w:shd w:val="clear" w:color="auto" w:fill="FFFFFF"/>
              <w:rPr>
                <w:color w:val="333333"/>
                <w:sz w:val="22"/>
                <w:szCs w:val="22"/>
              </w:rPr>
            </w:pPr>
            <w:r w:rsidRPr="001D6A07">
              <w:rPr>
                <w:sz w:val="22"/>
                <w:szCs w:val="22"/>
              </w:rPr>
              <w:t>Būtina.</w:t>
            </w:r>
            <w:r w:rsidRPr="001D6A07">
              <w:rPr>
                <w:color w:val="333333"/>
                <w:sz w:val="22"/>
                <w:szCs w:val="22"/>
              </w:rPr>
              <w:t xml:space="preserve"> </w:t>
            </w:r>
          </w:p>
          <w:p w14:paraId="67D7E076" w14:textId="77777777" w:rsidR="00320ADD" w:rsidRPr="001D6A07" w:rsidRDefault="00320ADD" w:rsidP="008E52A0">
            <w:pPr>
              <w:pStyle w:val="prastasiniatinklio"/>
              <w:shd w:val="clear" w:color="auto" w:fill="FFFFFF"/>
              <w:rPr>
                <w:color w:val="333333"/>
                <w:sz w:val="22"/>
                <w:szCs w:val="22"/>
              </w:rPr>
            </w:pPr>
            <w:r w:rsidRPr="001D6A07">
              <w:rPr>
                <w:color w:val="333333"/>
                <w:sz w:val="22"/>
                <w:szCs w:val="22"/>
              </w:rPr>
              <w:t>1. MedDream PACS Premium licencija DICOM protokolu komunikuojančiam prietaisui.</w:t>
            </w:r>
          </w:p>
          <w:p w14:paraId="5FCB0EEB" w14:textId="77777777" w:rsidR="00320ADD" w:rsidRPr="001D6A07" w:rsidRDefault="00320ADD" w:rsidP="008E52A0">
            <w:pPr>
              <w:pStyle w:val="prastasiniatinklio"/>
              <w:shd w:val="clear" w:color="auto" w:fill="FFFFFF"/>
              <w:rPr>
                <w:color w:val="333333"/>
                <w:sz w:val="22"/>
                <w:szCs w:val="22"/>
              </w:rPr>
            </w:pPr>
            <w:r w:rsidRPr="001D6A07">
              <w:rPr>
                <w:color w:val="333333"/>
                <w:sz w:val="22"/>
                <w:szCs w:val="22"/>
              </w:rPr>
              <w:t>2. Įrangos sukonfigūravimas prijungiant prie DICOM PACS (MedDream serverio)</w:t>
            </w:r>
          </w:p>
          <w:p w14:paraId="0C083779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E69A514" w14:textId="77777777" w:rsidR="00320ADD" w:rsidRPr="001D6A07" w:rsidRDefault="00320ADD" w:rsidP="008E52A0">
            <w:pPr>
              <w:pStyle w:val="prastasiniatinklio"/>
              <w:shd w:val="clear" w:color="auto" w:fill="FFFFFF"/>
              <w:rPr>
                <w:sz w:val="22"/>
                <w:szCs w:val="22"/>
              </w:rPr>
            </w:pPr>
          </w:p>
        </w:tc>
      </w:tr>
      <w:tr w:rsidR="00320ADD" w:rsidRPr="008E52A0" w14:paraId="3916A0B2" w14:textId="6E112671" w:rsidTr="00724481">
        <w:tc>
          <w:tcPr>
            <w:tcW w:w="781" w:type="dxa"/>
          </w:tcPr>
          <w:p w14:paraId="1627F68D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7.</w:t>
            </w:r>
          </w:p>
        </w:tc>
        <w:tc>
          <w:tcPr>
            <w:tcW w:w="3317" w:type="dxa"/>
          </w:tcPr>
          <w:p w14:paraId="162A2BA8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Aparato vidinė atmintis</w:t>
            </w:r>
          </w:p>
        </w:tc>
        <w:tc>
          <w:tcPr>
            <w:tcW w:w="2701" w:type="dxa"/>
          </w:tcPr>
          <w:p w14:paraId="6AD99ADB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Ne mažiau 128 GB</w:t>
            </w:r>
          </w:p>
        </w:tc>
        <w:tc>
          <w:tcPr>
            <w:tcW w:w="2551" w:type="dxa"/>
          </w:tcPr>
          <w:p w14:paraId="22FCB10B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2C6AEBB0" w14:textId="67F3A4D1" w:rsidTr="00724481">
        <w:tc>
          <w:tcPr>
            <w:tcW w:w="781" w:type="dxa"/>
          </w:tcPr>
          <w:p w14:paraId="341F9E1D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8.</w:t>
            </w:r>
          </w:p>
        </w:tc>
        <w:tc>
          <w:tcPr>
            <w:tcW w:w="3317" w:type="dxa"/>
          </w:tcPr>
          <w:p w14:paraId="3C018305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Išorinės jungtys</w:t>
            </w:r>
          </w:p>
        </w:tc>
        <w:tc>
          <w:tcPr>
            <w:tcW w:w="2701" w:type="dxa"/>
          </w:tcPr>
          <w:p w14:paraId="210C3168" w14:textId="77777777" w:rsidR="00320ADD" w:rsidRPr="001D6A07" w:rsidRDefault="00320ADD" w:rsidP="008E52A0">
            <w:pPr>
              <w:pStyle w:val="Sraopastraipa"/>
              <w:numPr>
                <w:ilvl w:val="0"/>
                <w:numId w:val="8"/>
              </w:numPr>
              <w:jc w:val="left"/>
              <w:rPr>
                <w:sz w:val="22"/>
              </w:rPr>
            </w:pPr>
            <w:r w:rsidRPr="001D6A07">
              <w:rPr>
                <w:sz w:val="22"/>
              </w:rPr>
              <w:t>USB</w:t>
            </w:r>
          </w:p>
          <w:p w14:paraId="6BD02D68" w14:textId="77777777" w:rsidR="00320ADD" w:rsidRPr="001D6A07" w:rsidRDefault="00320ADD" w:rsidP="008E52A0">
            <w:pPr>
              <w:pStyle w:val="Sraopastraipa"/>
              <w:numPr>
                <w:ilvl w:val="0"/>
                <w:numId w:val="8"/>
              </w:numPr>
              <w:jc w:val="left"/>
              <w:rPr>
                <w:sz w:val="22"/>
              </w:rPr>
            </w:pPr>
            <w:r w:rsidRPr="001D6A07">
              <w:rPr>
                <w:sz w:val="22"/>
              </w:rPr>
              <w:t>LAN</w:t>
            </w:r>
          </w:p>
        </w:tc>
        <w:tc>
          <w:tcPr>
            <w:tcW w:w="2551" w:type="dxa"/>
          </w:tcPr>
          <w:p w14:paraId="0906D69F" w14:textId="77777777" w:rsidR="00320ADD" w:rsidRPr="001D6A07" w:rsidRDefault="00320ADD" w:rsidP="008E52A0">
            <w:pPr>
              <w:pStyle w:val="Sraopastraipa"/>
              <w:jc w:val="left"/>
              <w:rPr>
                <w:sz w:val="22"/>
              </w:rPr>
            </w:pPr>
          </w:p>
        </w:tc>
      </w:tr>
      <w:tr w:rsidR="00320ADD" w:rsidRPr="008E52A0" w14:paraId="46F01A79" w14:textId="7597A845" w:rsidTr="00724481">
        <w:tc>
          <w:tcPr>
            <w:tcW w:w="781" w:type="dxa"/>
          </w:tcPr>
          <w:p w14:paraId="1CE090FD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9.</w:t>
            </w:r>
          </w:p>
        </w:tc>
        <w:tc>
          <w:tcPr>
            <w:tcW w:w="3317" w:type="dxa"/>
          </w:tcPr>
          <w:p w14:paraId="6E26E96A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Ultragarso aparato matinimo šaltinis</w:t>
            </w:r>
          </w:p>
        </w:tc>
        <w:tc>
          <w:tcPr>
            <w:tcW w:w="2701" w:type="dxa"/>
          </w:tcPr>
          <w:p w14:paraId="65D5677D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230 V ± 10%,50 Hz elektros tinklas</w:t>
            </w:r>
          </w:p>
        </w:tc>
        <w:tc>
          <w:tcPr>
            <w:tcW w:w="2551" w:type="dxa"/>
          </w:tcPr>
          <w:p w14:paraId="561F5142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320ADD" w:rsidRPr="008E52A0" w14:paraId="5244B63F" w14:textId="60586A07" w:rsidTr="00724481">
        <w:tc>
          <w:tcPr>
            <w:tcW w:w="781" w:type="dxa"/>
          </w:tcPr>
          <w:p w14:paraId="04347BA9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10.</w:t>
            </w:r>
          </w:p>
        </w:tc>
        <w:tc>
          <w:tcPr>
            <w:tcW w:w="3317" w:type="dxa"/>
          </w:tcPr>
          <w:p w14:paraId="6C78C4DB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CE sertifikatas pagal medicinos prietaisų direktyvos 93/42/EEC reikalavimus</w:t>
            </w:r>
          </w:p>
        </w:tc>
        <w:tc>
          <w:tcPr>
            <w:tcW w:w="2701" w:type="dxa"/>
          </w:tcPr>
          <w:p w14:paraId="7024E3D1" w14:textId="77777777" w:rsidR="00320ADD" w:rsidRPr="001D6A07" w:rsidRDefault="00320ADD" w:rsidP="008E52A0">
            <w:pPr>
              <w:jc w:val="left"/>
              <w:rPr>
                <w:sz w:val="22"/>
              </w:rPr>
            </w:pPr>
            <w:r w:rsidRPr="001D6A07">
              <w:rPr>
                <w:sz w:val="22"/>
              </w:rPr>
              <w:t>Būtinas (kartu su pasiūlymu konkursui privaloma pateikti žymėjimą CE ženklu liudijančio dokumento kopiją).</w:t>
            </w:r>
          </w:p>
        </w:tc>
        <w:tc>
          <w:tcPr>
            <w:tcW w:w="2551" w:type="dxa"/>
          </w:tcPr>
          <w:p w14:paraId="3AE8871A" w14:textId="77777777" w:rsidR="00320ADD" w:rsidRPr="001D6A07" w:rsidRDefault="00320ADD" w:rsidP="008E52A0">
            <w:pPr>
              <w:jc w:val="left"/>
              <w:rPr>
                <w:sz w:val="22"/>
              </w:rPr>
            </w:pPr>
          </w:p>
        </w:tc>
      </w:tr>
      <w:tr w:rsidR="008A0733" w:rsidRPr="008E52A0" w14:paraId="41EFD62F" w14:textId="77777777" w:rsidTr="00724481">
        <w:tc>
          <w:tcPr>
            <w:tcW w:w="781" w:type="dxa"/>
          </w:tcPr>
          <w:p w14:paraId="6EE8C087" w14:textId="68A6E77A" w:rsidR="008A0733" w:rsidRPr="001D6A07" w:rsidRDefault="008A0733" w:rsidP="008E52A0">
            <w:pPr>
              <w:jc w:val="left"/>
              <w:rPr>
                <w:sz w:val="22"/>
              </w:rPr>
            </w:pPr>
            <w:r>
              <w:rPr>
                <w:sz w:val="22"/>
              </w:rPr>
              <w:t xml:space="preserve">11. </w:t>
            </w:r>
          </w:p>
        </w:tc>
        <w:tc>
          <w:tcPr>
            <w:tcW w:w="3317" w:type="dxa"/>
          </w:tcPr>
          <w:p w14:paraId="722EF58C" w14:textId="0D62D246" w:rsidR="008A0733" w:rsidRPr="001D6A07" w:rsidRDefault="0097783F" w:rsidP="008E52A0">
            <w:pPr>
              <w:jc w:val="left"/>
              <w:rPr>
                <w:sz w:val="22"/>
              </w:rPr>
            </w:pPr>
            <w:r>
              <w:rPr>
                <w:sz w:val="22"/>
              </w:rPr>
              <w:t>Garantija</w:t>
            </w:r>
          </w:p>
        </w:tc>
        <w:tc>
          <w:tcPr>
            <w:tcW w:w="2701" w:type="dxa"/>
          </w:tcPr>
          <w:p w14:paraId="0E8EFB77" w14:textId="5DFF4AD6" w:rsidR="008A0733" w:rsidRPr="001D6A07" w:rsidRDefault="0097783F" w:rsidP="008E52A0">
            <w:pPr>
              <w:jc w:val="left"/>
              <w:rPr>
                <w:sz w:val="22"/>
              </w:rPr>
            </w:pPr>
            <w:r>
              <w:rPr>
                <w:sz w:val="22"/>
              </w:rPr>
              <w:t>Ne ma</w:t>
            </w:r>
            <w:r w:rsidR="00402FEE">
              <w:rPr>
                <w:sz w:val="22"/>
              </w:rPr>
              <w:t xml:space="preserve">žiau </w:t>
            </w:r>
            <w:r w:rsidR="0049696B">
              <w:rPr>
                <w:sz w:val="22"/>
              </w:rPr>
              <w:t xml:space="preserve">kaip 24 mėn. </w:t>
            </w:r>
          </w:p>
        </w:tc>
        <w:tc>
          <w:tcPr>
            <w:tcW w:w="2551" w:type="dxa"/>
          </w:tcPr>
          <w:p w14:paraId="1E51C499" w14:textId="77777777" w:rsidR="008A0733" w:rsidRPr="001D6A07" w:rsidRDefault="008A0733" w:rsidP="008E52A0">
            <w:pPr>
              <w:jc w:val="left"/>
              <w:rPr>
                <w:sz w:val="22"/>
              </w:rPr>
            </w:pPr>
          </w:p>
        </w:tc>
      </w:tr>
    </w:tbl>
    <w:p w14:paraId="13A61B96" w14:textId="77777777" w:rsidR="0032703D" w:rsidRPr="002E604A" w:rsidRDefault="009A3CE9" w:rsidP="0032703D">
      <w:pPr>
        <w:pStyle w:val="Body2"/>
        <w:rPr>
          <w:rFonts w:cs="Times New Roman"/>
          <w:b/>
          <w:bCs/>
          <w:color w:val="auto"/>
        </w:rPr>
      </w:pPr>
      <w:r w:rsidRPr="002E604A">
        <w:rPr>
          <w:color w:val="auto"/>
        </w:rPr>
        <w:t>1</w:t>
      </w:r>
      <w:r w:rsidR="00827C84" w:rsidRPr="002E604A">
        <w:rPr>
          <w:color w:val="auto"/>
        </w:rPr>
        <w:t>2</w:t>
      </w:r>
      <w:r w:rsidRPr="002E604A">
        <w:rPr>
          <w:color w:val="auto"/>
        </w:rPr>
        <w:t xml:space="preserve">. </w:t>
      </w:r>
      <w:r w:rsidR="0032703D" w:rsidRPr="002E604A">
        <w:rPr>
          <w:rFonts w:cs="Times New Roman"/>
          <w:color w:val="auto"/>
        </w:rPr>
        <w:t xml:space="preserve">Tiekėjas turi užtikrinti galimybę įsigyti siūlomos prekės originalias (arba joms lygiavertes) atsargines dalis (jų tiekimą rinkai) ne trumpiau kaip 5 (penkis) metus nuo prekės garantinio laikotarpio pabaigos, išskyrus atvejus, kai siūlomos prekės originalios (arba joms lygiavertės) atsarginės dalys dėl objektyvių </w:t>
      </w:r>
      <w:r w:rsidR="0032703D" w:rsidRPr="002E604A">
        <w:rPr>
          <w:rFonts w:cs="Times New Roman"/>
          <w:color w:val="auto"/>
        </w:rPr>
        <w:lastRenderedPageBreak/>
        <w:t xml:space="preserve">priežasčių negali būti tiekiamos Lietuvos Respublikos rinkai </w:t>
      </w:r>
      <w:r w:rsidR="0032703D" w:rsidRPr="002E604A">
        <w:rPr>
          <w:rFonts w:cs="Times New Roman"/>
          <w:b/>
          <w:bCs/>
          <w:color w:val="auto"/>
          <w:lang w:val="lt-LT"/>
        </w:rPr>
        <w:t>(būtinas tiekėjo ir /arba gamintojo atitinkamas patvirtinimas).</w:t>
      </w:r>
    </w:p>
    <w:p w14:paraId="667CF433" w14:textId="77777777" w:rsidR="0032703D" w:rsidRPr="002E604A" w:rsidRDefault="0032703D" w:rsidP="0032703D">
      <w:pPr>
        <w:pStyle w:val="Body2"/>
        <w:rPr>
          <w:rFonts w:cs="Times New Roman"/>
          <w:color w:val="auto"/>
        </w:rPr>
      </w:pPr>
      <w:r w:rsidRPr="002E604A">
        <w:rPr>
          <w:rFonts w:cs="Times New Roman"/>
          <w:color w:val="auto"/>
        </w:rPr>
        <w:t xml:space="preserve">Pastaba: Reikalavimas taikomas </w:t>
      </w:r>
      <w:r w:rsidRPr="002E604A">
        <w:rPr>
          <w:color w:val="auto"/>
        </w:rPr>
        <w:t xml:space="preserve">vadovaujantis Aplinkos apsaugos kriterijų taikymo, vykdant žaliuosius pirkimus, tvarkos aprašo, patvirtinto Lietuvos Respublikos aplinkos apsaugos ministro 2011 m. birželio 28 d. įsakymu Nr. D1-508 „Dėl Aplinkos apsaugos kriterijų taikymo, vykdant žaliuosius pirkimus, tvarkos aprašo patvirtinimo“  (aktuali redakcija) 4.4.4.4. papunkčiu. </w:t>
      </w:r>
    </w:p>
    <w:p w14:paraId="6C891C6C" w14:textId="62B14265" w:rsidR="009A3CE9" w:rsidRPr="009A3CE9" w:rsidRDefault="009A3CE9" w:rsidP="00827C84">
      <w:pPr>
        <w:rPr>
          <w:color w:val="EE0000"/>
          <w:szCs w:val="24"/>
        </w:rPr>
      </w:pPr>
    </w:p>
    <w:p w14:paraId="02139875" w14:textId="5C656B28" w:rsidR="00A65A4D" w:rsidRPr="009A3CE9" w:rsidRDefault="00A65A4D" w:rsidP="001D6A07">
      <w:pPr>
        <w:jc w:val="left"/>
        <w:rPr>
          <w:color w:val="EE0000"/>
          <w:szCs w:val="24"/>
        </w:rPr>
      </w:pPr>
    </w:p>
    <w:sectPr w:rsidR="00A65A4D" w:rsidRPr="009A3CE9" w:rsidSect="00431A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3424A"/>
    <w:multiLevelType w:val="hybridMultilevel"/>
    <w:tmpl w:val="C138F9D0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6B56254"/>
    <w:multiLevelType w:val="hybridMultilevel"/>
    <w:tmpl w:val="915637B6"/>
    <w:lvl w:ilvl="0" w:tplc="AB707F8C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A08A4"/>
    <w:multiLevelType w:val="hybridMultilevel"/>
    <w:tmpl w:val="D902B4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C5A96"/>
    <w:multiLevelType w:val="hybridMultilevel"/>
    <w:tmpl w:val="373A14BE"/>
    <w:lvl w:ilvl="0" w:tplc="5F78E82A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03BC0"/>
    <w:multiLevelType w:val="hybridMultilevel"/>
    <w:tmpl w:val="C66A6C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5B0127"/>
    <w:multiLevelType w:val="hybridMultilevel"/>
    <w:tmpl w:val="207C93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6868DB"/>
    <w:multiLevelType w:val="multilevel"/>
    <w:tmpl w:val="B6BC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E7652E0"/>
    <w:multiLevelType w:val="hybridMultilevel"/>
    <w:tmpl w:val="F7562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2018224">
    <w:abstractNumId w:val="0"/>
  </w:num>
  <w:num w:numId="2" w16cid:durableId="515312629">
    <w:abstractNumId w:val="7"/>
  </w:num>
  <w:num w:numId="3" w16cid:durableId="1678339984">
    <w:abstractNumId w:val="2"/>
  </w:num>
  <w:num w:numId="4" w16cid:durableId="2862020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18011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81179785">
    <w:abstractNumId w:val="6"/>
  </w:num>
  <w:num w:numId="7" w16cid:durableId="1176923228">
    <w:abstractNumId w:val="5"/>
  </w:num>
  <w:num w:numId="8" w16cid:durableId="623583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D32"/>
    <w:rsid w:val="00001C4F"/>
    <w:rsid w:val="00007AE9"/>
    <w:rsid w:val="00034D0A"/>
    <w:rsid w:val="000402E8"/>
    <w:rsid w:val="000472D8"/>
    <w:rsid w:val="00047944"/>
    <w:rsid w:val="00075879"/>
    <w:rsid w:val="0009291A"/>
    <w:rsid w:val="00096EE1"/>
    <w:rsid w:val="000A3398"/>
    <w:rsid w:val="000A3B44"/>
    <w:rsid w:val="000B1185"/>
    <w:rsid w:val="000C3F84"/>
    <w:rsid w:val="000D191E"/>
    <w:rsid w:val="000E47A9"/>
    <w:rsid w:val="000F2472"/>
    <w:rsid w:val="001064D3"/>
    <w:rsid w:val="00115D92"/>
    <w:rsid w:val="00126538"/>
    <w:rsid w:val="00130817"/>
    <w:rsid w:val="00176E09"/>
    <w:rsid w:val="001805DC"/>
    <w:rsid w:val="00196817"/>
    <w:rsid w:val="001A79E4"/>
    <w:rsid w:val="001C2A23"/>
    <w:rsid w:val="001C3742"/>
    <w:rsid w:val="001D6A07"/>
    <w:rsid w:val="001E2F33"/>
    <w:rsid w:val="001F43A9"/>
    <w:rsid w:val="00221F9E"/>
    <w:rsid w:val="0022307E"/>
    <w:rsid w:val="00224881"/>
    <w:rsid w:val="00255760"/>
    <w:rsid w:val="002644D0"/>
    <w:rsid w:val="002A06E2"/>
    <w:rsid w:val="002A1F3C"/>
    <w:rsid w:val="002A2B19"/>
    <w:rsid w:val="002A3C82"/>
    <w:rsid w:val="002E5166"/>
    <w:rsid w:val="002E604A"/>
    <w:rsid w:val="00320ADD"/>
    <w:rsid w:val="00321514"/>
    <w:rsid w:val="00324521"/>
    <w:rsid w:val="0032703D"/>
    <w:rsid w:val="00327C18"/>
    <w:rsid w:val="00340096"/>
    <w:rsid w:val="003406A3"/>
    <w:rsid w:val="00342963"/>
    <w:rsid w:val="00350532"/>
    <w:rsid w:val="0035752C"/>
    <w:rsid w:val="003953BF"/>
    <w:rsid w:val="00395552"/>
    <w:rsid w:val="003B25E3"/>
    <w:rsid w:val="003C2BB4"/>
    <w:rsid w:val="003E1B33"/>
    <w:rsid w:val="003E5D7D"/>
    <w:rsid w:val="003F0FC0"/>
    <w:rsid w:val="00402FEE"/>
    <w:rsid w:val="0040441D"/>
    <w:rsid w:val="00415C03"/>
    <w:rsid w:val="00431126"/>
    <w:rsid w:val="00431A3D"/>
    <w:rsid w:val="00440548"/>
    <w:rsid w:val="00454972"/>
    <w:rsid w:val="00475D21"/>
    <w:rsid w:val="00482E08"/>
    <w:rsid w:val="0049696B"/>
    <w:rsid w:val="004B039A"/>
    <w:rsid w:val="004C2044"/>
    <w:rsid w:val="004D550A"/>
    <w:rsid w:val="0050245E"/>
    <w:rsid w:val="00521640"/>
    <w:rsid w:val="005805F4"/>
    <w:rsid w:val="005A4840"/>
    <w:rsid w:val="00605784"/>
    <w:rsid w:val="006265EB"/>
    <w:rsid w:val="00635DEB"/>
    <w:rsid w:val="00655076"/>
    <w:rsid w:val="00661325"/>
    <w:rsid w:val="006709A8"/>
    <w:rsid w:val="0067435F"/>
    <w:rsid w:val="00692BD2"/>
    <w:rsid w:val="006A151D"/>
    <w:rsid w:val="006B3F95"/>
    <w:rsid w:val="006C03A6"/>
    <w:rsid w:val="006D314A"/>
    <w:rsid w:val="006D6615"/>
    <w:rsid w:val="006E368B"/>
    <w:rsid w:val="006F5369"/>
    <w:rsid w:val="00702E5E"/>
    <w:rsid w:val="00704C79"/>
    <w:rsid w:val="00724481"/>
    <w:rsid w:val="0073286C"/>
    <w:rsid w:val="00735213"/>
    <w:rsid w:val="007360A5"/>
    <w:rsid w:val="007806ED"/>
    <w:rsid w:val="00783DB6"/>
    <w:rsid w:val="00790304"/>
    <w:rsid w:val="007A76BD"/>
    <w:rsid w:val="007B1F18"/>
    <w:rsid w:val="007B5BE5"/>
    <w:rsid w:val="007E3255"/>
    <w:rsid w:val="007F71D1"/>
    <w:rsid w:val="00807A99"/>
    <w:rsid w:val="00827C84"/>
    <w:rsid w:val="00840A4D"/>
    <w:rsid w:val="00846369"/>
    <w:rsid w:val="00877C1F"/>
    <w:rsid w:val="00886C5A"/>
    <w:rsid w:val="00891437"/>
    <w:rsid w:val="008A0733"/>
    <w:rsid w:val="008A7113"/>
    <w:rsid w:val="008A77DF"/>
    <w:rsid w:val="008C5F39"/>
    <w:rsid w:val="008E52A0"/>
    <w:rsid w:val="00900EE4"/>
    <w:rsid w:val="009206B8"/>
    <w:rsid w:val="0094268A"/>
    <w:rsid w:val="00945043"/>
    <w:rsid w:val="009700CE"/>
    <w:rsid w:val="0097783F"/>
    <w:rsid w:val="00992030"/>
    <w:rsid w:val="0099576E"/>
    <w:rsid w:val="00995D54"/>
    <w:rsid w:val="009A001B"/>
    <w:rsid w:val="009A3CE9"/>
    <w:rsid w:val="009A740A"/>
    <w:rsid w:val="009A7DF9"/>
    <w:rsid w:val="009C0697"/>
    <w:rsid w:val="009C275A"/>
    <w:rsid w:val="009E2212"/>
    <w:rsid w:val="009F0D87"/>
    <w:rsid w:val="00A1237D"/>
    <w:rsid w:val="00A1243F"/>
    <w:rsid w:val="00A141A9"/>
    <w:rsid w:val="00A20A51"/>
    <w:rsid w:val="00A26AEB"/>
    <w:rsid w:val="00A30018"/>
    <w:rsid w:val="00A34814"/>
    <w:rsid w:val="00A41890"/>
    <w:rsid w:val="00A434AF"/>
    <w:rsid w:val="00A46815"/>
    <w:rsid w:val="00A60FEE"/>
    <w:rsid w:val="00A63968"/>
    <w:rsid w:val="00A65A4D"/>
    <w:rsid w:val="00A67542"/>
    <w:rsid w:val="00A75C35"/>
    <w:rsid w:val="00A75DB2"/>
    <w:rsid w:val="00A7623B"/>
    <w:rsid w:val="00B06C82"/>
    <w:rsid w:val="00B22408"/>
    <w:rsid w:val="00B74D62"/>
    <w:rsid w:val="00B90FD8"/>
    <w:rsid w:val="00B97F9A"/>
    <w:rsid w:val="00BA1CD3"/>
    <w:rsid w:val="00BA20D5"/>
    <w:rsid w:val="00BB03EA"/>
    <w:rsid w:val="00BB5A4F"/>
    <w:rsid w:val="00BC71CD"/>
    <w:rsid w:val="00BD23B8"/>
    <w:rsid w:val="00BD5DC6"/>
    <w:rsid w:val="00BE34A1"/>
    <w:rsid w:val="00BE42EB"/>
    <w:rsid w:val="00C14C46"/>
    <w:rsid w:val="00C3175B"/>
    <w:rsid w:val="00C35478"/>
    <w:rsid w:val="00C413E8"/>
    <w:rsid w:val="00C735F1"/>
    <w:rsid w:val="00C93E10"/>
    <w:rsid w:val="00C968B2"/>
    <w:rsid w:val="00CA13A9"/>
    <w:rsid w:val="00CD6C9B"/>
    <w:rsid w:val="00CE3D32"/>
    <w:rsid w:val="00D02B47"/>
    <w:rsid w:val="00D115D8"/>
    <w:rsid w:val="00D335DB"/>
    <w:rsid w:val="00D76561"/>
    <w:rsid w:val="00D826E9"/>
    <w:rsid w:val="00D83658"/>
    <w:rsid w:val="00DA7E67"/>
    <w:rsid w:val="00DB6482"/>
    <w:rsid w:val="00DF5533"/>
    <w:rsid w:val="00E042F0"/>
    <w:rsid w:val="00E10F3D"/>
    <w:rsid w:val="00E12A91"/>
    <w:rsid w:val="00E239FB"/>
    <w:rsid w:val="00E308E5"/>
    <w:rsid w:val="00E84C2A"/>
    <w:rsid w:val="00EB65C4"/>
    <w:rsid w:val="00EB7D53"/>
    <w:rsid w:val="00F03A07"/>
    <w:rsid w:val="00F2055C"/>
    <w:rsid w:val="00F22B61"/>
    <w:rsid w:val="00F27C8C"/>
    <w:rsid w:val="00F3483E"/>
    <w:rsid w:val="00F44365"/>
    <w:rsid w:val="00F549BD"/>
    <w:rsid w:val="00F62803"/>
    <w:rsid w:val="00F62F5C"/>
    <w:rsid w:val="00F800FF"/>
    <w:rsid w:val="00F82E14"/>
    <w:rsid w:val="00F932B2"/>
    <w:rsid w:val="00F94AA4"/>
    <w:rsid w:val="00FB17D5"/>
    <w:rsid w:val="00FD0C6C"/>
    <w:rsid w:val="00FE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C3BE"/>
  <w15:docId w15:val="{BBEFBF27-BA3B-4BE2-8782-6E5825C3D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E3D32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Bullet,Lentele"/>
    <w:basedOn w:val="prastasis"/>
    <w:link w:val="SraopastraipaDiagrama"/>
    <w:uiPriority w:val="34"/>
    <w:qFormat/>
    <w:rsid w:val="00790304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340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99"/>
    <w:locked/>
    <w:rsid w:val="00A65A4D"/>
    <w:rPr>
      <w:rFonts w:ascii="Times New Roman" w:eastAsia="Calibri" w:hAnsi="Times New Roman" w:cs="Times New Roman"/>
      <w:sz w:val="24"/>
      <w:lang w:val="lt-LT"/>
    </w:rPr>
  </w:style>
  <w:style w:type="character" w:styleId="Grietas">
    <w:name w:val="Strong"/>
    <w:basedOn w:val="Numatytasispastraiposriftas"/>
    <w:uiPriority w:val="22"/>
    <w:qFormat/>
    <w:rsid w:val="00661325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C5F3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C5F39"/>
    <w:rPr>
      <w:rFonts w:ascii="Segoe UI" w:eastAsia="Calibri" w:hAnsi="Segoe UI" w:cs="Segoe UI"/>
      <w:sz w:val="18"/>
      <w:szCs w:val="18"/>
      <w:lang w:val="lt-LT"/>
    </w:rPr>
  </w:style>
  <w:style w:type="paragraph" w:styleId="prastasiniatinklio">
    <w:name w:val="Normal (Web)"/>
    <w:basedOn w:val="prastasis"/>
    <w:uiPriority w:val="99"/>
    <w:semiHidden/>
    <w:unhideWhenUsed/>
    <w:rsid w:val="00D83658"/>
    <w:pPr>
      <w:spacing w:before="100" w:beforeAutospacing="1" w:after="100" w:afterAutospacing="1"/>
      <w:jc w:val="left"/>
    </w:pPr>
    <w:rPr>
      <w:rFonts w:eastAsia="Times New Roman"/>
      <w:szCs w:val="24"/>
      <w:lang w:eastAsia="lt-LT"/>
    </w:rPr>
  </w:style>
  <w:style w:type="paragraph" w:customStyle="1" w:styleId="Body2">
    <w:name w:val="Body 2"/>
    <w:qFormat/>
    <w:rsid w:val="0032703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13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76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05278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842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96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2205</Words>
  <Characters>1257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ADN-RITA</dc:creator>
  <cp:lastModifiedBy>Daina  Pranckevičienė</cp:lastModifiedBy>
  <cp:revision>28</cp:revision>
  <cp:lastPrinted>2025-12-03T14:36:00Z</cp:lastPrinted>
  <dcterms:created xsi:type="dcterms:W3CDTF">2026-02-27T14:09:00Z</dcterms:created>
  <dcterms:modified xsi:type="dcterms:W3CDTF">2026-04-17T08:02:00Z</dcterms:modified>
</cp:coreProperties>
</file>